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乐学环翠</w:t>
      </w: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”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平台学习资源</w:t>
      </w: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教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师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操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作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手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册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2023年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目 录</w:t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instrText xml:space="preserve">TOC \o "1-3" \h \u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_Toc13922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一、登录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_Toc13922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_Toc2913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方式一：“乐学环翠”首页登录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_Toc2913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_Toc7663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方式二：威海市平台进入跳转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_Toc7663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_Toc26966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二、查看学习资源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_Toc26966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_Toc5853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1、资源首页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_Toc5853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_Toc21573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2、学科资源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_Toc21573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_Toc10886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3、专题资源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_Toc10886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_Toc6922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4、本级单位（本校资源）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_Toc6922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_Toc21397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三、资源上传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_Toc21397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_Toc8159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四、个人中心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_Toc8159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_Toc23732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1、我的资源（草稿箱及审核不通过修改）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_Toc23732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_Toc30415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2、我的收藏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_Toc30415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_Toc21915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3、我的下载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_Toc21915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0" w:name="_Toc13922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一、登录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" w:name="_Toc291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方式一：“乐学环翠”首页登录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浏览器输入网址http://huancui.edu88.com/，点击右上角“登录”按钮，输入用户名、密码，点击“登录”即可。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注意：用户名、密码为威海市平台的账号密码。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0975" cy="2173605"/>
            <wp:effectExtent l="0" t="0" r="1206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4310" cy="2890520"/>
            <wp:effectExtent l="0" t="0" r="139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2" w:name="_Toc766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方式二：威海市平台进入跳转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浏览器输入网址：http://www.wheduc.cn/homepage/ ，点击“登录”按钮，输入用户名、密码，点击“登录”。成功后，下拉找到“区市专区”，点击“乐学环翠教育平台”即可。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2405" cy="288036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4310" cy="289052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9230" cy="23622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3" w:name="_Toc26966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二、查看学习资源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4" w:name="_Toc585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1、资源首页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登录后，点击导航“学习资源”，进入到资源首页。可以看到最新的专题资源、学科资源，关键字搜索等。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5297170"/>
            <wp:effectExtent l="0" t="0" r="63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5" w:name="_Toc2157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2、学科资源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进入学习资源后，点击导航“学科资源”，默认进入区级共享学科资源，根据教材目录分类，支持按照学段、学科、出版社、年级、章节等分类筛选。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找到所需资源后，点击资源名称或者查看按钮，可查看资源详情，进行资源下载、点赞、收藏等。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①学科资源平台会自动记录选择的分类缓存，不清空浏览器缓存情况下，下次进入时系统会默认选择上次关闭时的选择分类，如果清空浏览器缓存，则不会记录。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②系统默认选择“适用于教师”资源，如果想查看全部或者适用于学生的资源，可下拉自行选择。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1135" cy="1175385"/>
            <wp:effectExtent l="0" t="0" r="1905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296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1135" cy="2397760"/>
            <wp:effectExtent l="0" t="0" r="1905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6055" cy="3481705"/>
            <wp:effectExtent l="0" t="0" r="698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6" w:name="_Toc10886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3、专题资源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进入学习资源后，点击导航“专题资源”，选择查看所需专题资源。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找到所需资源后，点击资源名称或者查看按钮，可查看资源详情，进行资源下载、点赞、收藏等。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2199005"/>
            <wp:effectExtent l="0" t="0" r="0" b="1079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055" cy="3481705"/>
            <wp:effectExtent l="0" t="0" r="698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7" w:name="_Toc692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4、本级单位（本校资源）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进入学习资源后，点击导航“本级单位”进入学校独立资源首页，此时再点击“学科资源”或者“专题资源”显示的都为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本校校级独立资源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。其余操作同区级资源相同。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找到所需资源后，点击资源名称或者查看按钮，可查看资源详情，进行资源下载、点赞、收藏等。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4310" cy="1226820"/>
            <wp:effectExtent l="0" t="0" r="1397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481705"/>
            <wp:effectExtent l="0" t="0" r="6985" b="825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说明：当导航显示“上级单位”时，代表已经进入学校独立页面，如果需要返回区级共享界面，点击“上级单位”即可。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2245" cy="1442085"/>
            <wp:effectExtent l="0" t="0" r="10795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8" w:name="_Toc21397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三、资源上传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登录后，点击导航“学习资源”，进入到资源首页。点击“上传资源”。点击“从本地添加”，选择需要上传的资源，点击“下一步”。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675" cy="2244725"/>
            <wp:effectExtent l="0" t="0" r="14605" b="1079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780665"/>
            <wp:effectExtent l="0" t="0" r="571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230" cy="2629535"/>
            <wp:effectExtent l="0" t="0" r="3810" b="698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填写资源名称，勾选资源所属分类，可以同时选择学科资源及专题资源，或者选择其一，选择共享范围及适用范围，如果有配套附件则点击添加附件上传，没有可以不选。点击“更多属性”填写详细信息。根据具体需要填写详细信息，确认无误后，点击“提交”审核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245360"/>
            <wp:effectExtent l="0" t="0" r="5715" b="1016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690" cy="3134360"/>
            <wp:effectExtent l="0" t="0" r="6350" b="508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9" w:name="_Toc8159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四、个人中心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0" w:name="_Toc2373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1、我的资源（草稿箱及审核不通过修改）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“个人中心”，进入个人中心，点击“我的资源”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①草稿箱：点击“草稿箱”可编辑修改未完成资源，内容确认无误后，点击“提交审核”即可。点击“删除”可删除资源。可以点击“上传资源”，上传新资源。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②审核不通过：资源已提交但是未通过，可在此栏目编辑重新提交，或者删除。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③审核中：审核中的资源可以编辑，但不可删除。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④审核已通过：资源已提交并且通过审核，可在此栏目删除。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1391920"/>
            <wp:effectExtent l="0" t="0" r="571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988820" cy="2474595"/>
            <wp:effectExtent l="0" t="0" r="762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690" cy="1991360"/>
            <wp:effectExtent l="0" t="0" r="6350" b="508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5420" cy="1045845"/>
            <wp:effectExtent l="0" t="0" r="7620" b="571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785" cy="1289050"/>
            <wp:effectExtent l="0" t="0" r="8255" b="635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0500" cy="1605915"/>
            <wp:effectExtent l="0" t="0" r="2540" b="952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1" w:name="_Toc30415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2、我的收藏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“个人中心”，进入个人中心，点击“我的收藏”，可以查看收藏的资源。可以查看或者取消收藏。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569210"/>
            <wp:effectExtent l="0" t="0" r="1270" b="635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1539875"/>
            <wp:effectExtent l="0" t="0" r="635" b="1460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2" w:name="_Toc21915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3、我的下载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3" w:name="_GoBack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登录后，点击导航“学习资源”，进入到资源首页。点击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“个人中心”，进入个人中心，点击“我的下载”，可以查看我下载过的资源。</w:t>
      </w:r>
    </w:p>
    <w:bookmarkEnd w:id="1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1924685"/>
            <wp:effectExtent l="0" t="0" r="3175" b="1079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974090"/>
            <wp:effectExtent l="0" t="0" r="3810" b="127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GUzOWQ4MDE3OGJjYjQ0MDQ0NDlkNWFlNmIyOTUifQ=="/>
  </w:docVars>
  <w:rsids>
    <w:rsidRoot w:val="00000000"/>
    <w:rsid w:val="009C68BF"/>
    <w:rsid w:val="01BF0782"/>
    <w:rsid w:val="028F5AB7"/>
    <w:rsid w:val="044D23C7"/>
    <w:rsid w:val="06325768"/>
    <w:rsid w:val="064917CD"/>
    <w:rsid w:val="09680C61"/>
    <w:rsid w:val="0AB47784"/>
    <w:rsid w:val="0B69618F"/>
    <w:rsid w:val="13301540"/>
    <w:rsid w:val="13840A1E"/>
    <w:rsid w:val="17263548"/>
    <w:rsid w:val="18CC68D9"/>
    <w:rsid w:val="1A4B3341"/>
    <w:rsid w:val="1F86727A"/>
    <w:rsid w:val="24CA4293"/>
    <w:rsid w:val="253A0CF7"/>
    <w:rsid w:val="27651060"/>
    <w:rsid w:val="2AF92FF6"/>
    <w:rsid w:val="2B2F2942"/>
    <w:rsid w:val="2C6C114F"/>
    <w:rsid w:val="2CC11006"/>
    <w:rsid w:val="31043899"/>
    <w:rsid w:val="31A574A5"/>
    <w:rsid w:val="372C02AF"/>
    <w:rsid w:val="380E6590"/>
    <w:rsid w:val="38591104"/>
    <w:rsid w:val="387F22D9"/>
    <w:rsid w:val="408053C9"/>
    <w:rsid w:val="434150E2"/>
    <w:rsid w:val="45F52BA2"/>
    <w:rsid w:val="478919FA"/>
    <w:rsid w:val="47CF48E0"/>
    <w:rsid w:val="48587E7D"/>
    <w:rsid w:val="4A6A4FBB"/>
    <w:rsid w:val="4AF173EE"/>
    <w:rsid w:val="4C31053D"/>
    <w:rsid w:val="4F7B0488"/>
    <w:rsid w:val="53E3011A"/>
    <w:rsid w:val="54E06F8D"/>
    <w:rsid w:val="57E9488F"/>
    <w:rsid w:val="5BD53EA7"/>
    <w:rsid w:val="5E46309F"/>
    <w:rsid w:val="5E8F7F57"/>
    <w:rsid w:val="61072987"/>
    <w:rsid w:val="61310D3F"/>
    <w:rsid w:val="619B318A"/>
    <w:rsid w:val="62195157"/>
    <w:rsid w:val="68C32B1E"/>
    <w:rsid w:val="6A117297"/>
    <w:rsid w:val="6A200810"/>
    <w:rsid w:val="6DC66775"/>
    <w:rsid w:val="70CC6752"/>
    <w:rsid w:val="713834D1"/>
    <w:rsid w:val="74EF4518"/>
    <w:rsid w:val="75A8103B"/>
    <w:rsid w:val="760B4F58"/>
    <w:rsid w:val="767B6E84"/>
    <w:rsid w:val="7760327D"/>
    <w:rsid w:val="7E0735F4"/>
    <w:rsid w:val="7E763BEB"/>
    <w:rsid w:val="7EE1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  <w:style w:type="paragraph" w:styleId="3">
    <w:name w:val="toc 2"/>
    <w:basedOn w:val="1"/>
    <w:next w:val="1"/>
    <w:qFormat/>
    <w:uiPriority w:val="0"/>
    <w:pPr>
      <w:ind w:left="420" w:leftChars="200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1411</Words>
  <Characters>1471</Characters>
  <Lines>0</Lines>
  <Paragraphs>0</Paragraphs>
  <TotalTime>0</TotalTime>
  <ScaleCrop>false</ScaleCrop>
  <LinksUpToDate>false</LinksUpToDate>
  <CharactersWithSpaces>1486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2023-07-10T02:11:00Z</dcterms:created>
  <dc:creator>dell</dc:creator>
  <cp:lastModifiedBy>dell</cp:lastModifiedBy>
  <dcterms:modified xsi:type="dcterms:W3CDTF">2023-07-20T07:36:07Z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C95A0C50A7764BB58483ADD8FF3AB99F</vt:lpwstr>
  </property>
</Properties>
</file>